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Dear Sir,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Bharatiya Vidya Bhavan Delhi Kendra invites quotations for Digital Standees to be installed at its premises as per the attached specifications: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No. of digital  required: 03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Size 43" with normal glass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Please send your quotations  at email id </w:t>
      </w:r>
      <w:r w:rsidDel="00000000" w:rsidR="00000000" w:rsidRPr="00000000">
        <w:rPr>
          <w:rFonts w:ascii="Arial" w:cs="Arial" w:eastAsia="Arial" w:hAnsi="Arial"/>
          <w:color w:val="1155cc"/>
          <w:rtl w:val="0"/>
        </w:rPr>
        <w:t xml:space="preserve">quotations@bvbdelhi.org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latest by Monday, 15th December, 2025.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With regards,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Sunit Gulati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Principal, SPCCM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Bharatiya Vidya Bhavan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Kasturba Gandhi Marg,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New Delhi.- 110001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t xml:space="preserve">Bharatiya Vidya  Bhavan’s Delhi Kendra</w:t>
      </w:r>
    </w:p>
    <w:p w:rsidR="00000000" w:rsidDel="00000000" w:rsidP="00000000" w:rsidRDefault="00000000" w:rsidRPr="00000000" w14:paraId="00000012">
      <w:pPr>
        <w:tabs>
          <w:tab w:val="left" w:leader="none" w:pos="1185"/>
          <w:tab w:val="right" w:leader="none" w:pos="9806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11/12/2025</w:t>
      </w:r>
    </w:p>
    <w:p w:rsidR="00000000" w:rsidDel="00000000" w:rsidP="00000000" w:rsidRDefault="00000000" w:rsidRPr="00000000" w14:paraId="00000013">
      <w:pPr>
        <w:tabs>
          <w:tab w:val="left" w:leader="none" w:pos="1185"/>
          <w:tab w:val="right" w:leader="none" w:pos="9806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Technical Specification</w:t>
      </w:r>
    </w:p>
    <w:tbl>
      <w:tblPr>
        <w:tblStyle w:val="Table1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8"/>
        <w:gridCol w:w="7380"/>
        <w:tblGridChange w:id="0">
          <w:tblGrid>
            <w:gridCol w:w="2808"/>
            <w:gridCol w:w="7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Display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Diagonal Size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55”/43”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Aspect Ration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Resolution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1920×1080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Contrast Ratio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4000:1 (TYP)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Brightness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&gt;250cd/ṁ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+5%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1185"/>
                <w:tab w:val="right" w:leader="none" w:pos="980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Display Area 55”/43”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1213 (W) ×684 (H) /940.89 (V) ×529.25 (H)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Screen Type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TFT LCD (E-LED Backlight)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LCD Viewing Angle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178”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Dual Speaker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2×5w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Physical Features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Body Material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Metallic Body Appearance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Temperature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 to 40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 (32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104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 Dimension 43”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599.1 mm (W) × 1742.8 mm (H) × 80.2 mm (D), 539.1 (W) × 950.6 mm (H) × 30 mm (D),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Consumption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75W     0.5W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Accessories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Quick Start Guide, Warranty Card, Remote Controller, Power Cord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Certification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BIS, ROHS, CE, FCC, ISO9001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Operating System Option Default Android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Android OS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Android 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RAM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GB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Internal Storage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 GB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LAN/ WiFi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 10/100 Mbps, Wifi 2.4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 Format Video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RM, RMVB, MKV, TS, FLV, AVL, VOB, MOV, WMV, MP4 Picture: JPG, BMP Audio: MP3, WMA, APE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Free Split  Layout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Split the monitor to several area to Display video, picture, text etc.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Network Management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Life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50,000 hrs @ 100% duty cycle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8685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Thanking you,</w:t>
        <w:tab/>
      </w:r>
    </w:p>
    <w:p w:rsidR="00000000" w:rsidDel="00000000" w:rsidP="00000000" w:rsidRDefault="00000000" w:rsidRPr="00000000" w14:paraId="0000004C">
      <w:pPr>
        <w:tabs>
          <w:tab w:val="left" w:leader="none" w:pos="8685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faithfully, </w:t>
      </w:r>
    </w:p>
    <w:p w:rsidR="00000000" w:rsidDel="00000000" w:rsidP="00000000" w:rsidRDefault="00000000" w:rsidRPr="00000000" w14:paraId="0000004D">
      <w:pPr>
        <w:tabs>
          <w:tab w:val="left" w:leader="none" w:pos="8685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8685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 S.P. College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62A09"/>
    <w:pPr>
      <w:spacing w:after="0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NtizFnOOJcOeYNk7FNjBvlraA==">CgMxLjA4AHIhMUw5R0tyTHJEY3VreUxDY0Jna29yN3Zxd2ZFekEzeERn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2025-12-11T10:20:00Z</dcterms:created>
  <dc:creator>BVB</dc:creator>
</cp:coreProperties>
</file>